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8FDD8" w14:textId="378ACAB0" w:rsidR="000B544C" w:rsidRPr="0089544D" w:rsidRDefault="000B544C" w:rsidP="0089544D">
      <w:pPr>
        <w:jc w:val="both"/>
        <w:rPr>
          <w:rFonts w:asciiTheme="minorHAnsi" w:hAnsiTheme="minorHAnsi" w:cstheme="minorHAnsi"/>
          <w:b/>
          <w:iCs/>
          <w:sz w:val="22"/>
          <w:szCs w:val="22"/>
          <w:lang w:val="en-US"/>
        </w:rPr>
      </w:pPr>
      <w:r w:rsidRPr="0089544D">
        <w:rPr>
          <w:rFonts w:asciiTheme="minorHAnsi" w:hAnsiTheme="minorHAnsi" w:cstheme="minorHAnsi"/>
          <w:b/>
          <w:iCs/>
          <w:sz w:val="22"/>
          <w:szCs w:val="22"/>
          <w:lang w:val="en-US"/>
        </w:rPr>
        <w:t>Application form “Training school</w:t>
      </w:r>
      <w:r w:rsidR="0089544D" w:rsidRPr="0089544D">
        <w:rPr>
          <w:rFonts w:asciiTheme="minorHAnsi" w:hAnsiTheme="minorHAnsi" w:cstheme="minorHAnsi"/>
          <w:b/>
          <w:iCs/>
          <w:sz w:val="22"/>
          <w:szCs w:val="22"/>
          <w:lang w:val="en-US"/>
        </w:rPr>
        <w:t>:</w:t>
      </w:r>
      <w:r w:rsidR="0089544D" w:rsidRPr="0089544D">
        <w:rPr>
          <w:b/>
        </w:rPr>
        <w:t xml:space="preserve"> </w:t>
      </w:r>
      <w:r w:rsidR="0089544D" w:rsidRPr="0089544D">
        <w:rPr>
          <w:rFonts w:asciiTheme="minorHAnsi" w:hAnsiTheme="minorHAnsi" w:cstheme="minorHAnsi"/>
          <w:b/>
          <w:iCs/>
          <w:sz w:val="22"/>
          <w:szCs w:val="22"/>
          <w:lang w:val="en-US"/>
        </w:rPr>
        <w:t>Farm and abattoir interventions in a risk-based meat safety assurance system</w:t>
      </w:r>
      <w:r w:rsidR="0089544D">
        <w:rPr>
          <w:rFonts w:asciiTheme="minorHAnsi" w:hAnsiTheme="minorHAnsi" w:cstheme="minorHAnsi"/>
          <w:b/>
          <w:iCs/>
          <w:sz w:val="22"/>
          <w:szCs w:val="22"/>
          <w:lang w:val="en-US"/>
        </w:rPr>
        <w:t>”</w:t>
      </w:r>
    </w:p>
    <w:p w14:paraId="03AF329F" w14:textId="77777777" w:rsidR="000B544C" w:rsidRPr="000B544C" w:rsidRDefault="000B544C" w:rsidP="0089544D">
      <w:pPr>
        <w:jc w:val="both"/>
        <w:rPr>
          <w:rFonts w:asciiTheme="minorHAnsi" w:hAnsiTheme="minorHAnsi" w:cstheme="minorHAnsi"/>
          <w:iCs/>
          <w:sz w:val="22"/>
          <w:szCs w:val="22"/>
          <w:lang w:val="en-US"/>
        </w:rPr>
      </w:pPr>
    </w:p>
    <w:p w14:paraId="7335A7A5" w14:textId="56217C81" w:rsidR="000B544C" w:rsidRPr="000B544C" w:rsidRDefault="000B544C" w:rsidP="0089544D">
      <w:pPr>
        <w:jc w:val="both"/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The selected </w:t>
      </w:r>
      <w:r w:rsidR="0089544D">
        <w:rPr>
          <w:rFonts w:asciiTheme="minorHAnsi" w:hAnsiTheme="minorHAnsi" w:cstheme="minorHAnsi"/>
          <w:iCs/>
          <w:sz w:val="22"/>
          <w:szCs w:val="22"/>
          <w:lang w:val="en-US"/>
        </w:rPr>
        <w:t>candidates</w:t>
      </w:r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r w:rsidR="0089544D">
        <w:rPr>
          <w:rFonts w:asciiTheme="minorHAnsi" w:hAnsiTheme="minorHAnsi" w:cstheme="minorHAnsi"/>
          <w:iCs/>
          <w:sz w:val="22"/>
          <w:szCs w:val="22"/>
          <w:lang w:val="en-US"/>
        </w:rPr>
        <w:t>will</w:t>
      </w:r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be potential future leaders and ambassadors for food and meat safety within the veterinary profession. The final group of candidates </w:t>
      </w:r>
      <w:r w:rsidR="0089544D">
        <w:rPr>
          <w:rFonts w:asciiTheme="minorHAnsi" w:hAnsiTheme="minorHAnsi" w:cstheme="minorHAnsi"/>
          <w:iCs/>
          <w:sz w:val="22"/>
          <w:szCs w:val="22"/>
          <w:lang w:val="en-US"/>
        </w:rPr>
        <w:t>will have a good gender balance,</w:t>
      </w:r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regional</w:t>
      </w:r>
      <w:r w:rsidR="009046CA">
        <w:rPr>
          <w:rFonts w:asciiTheme="minorHAnsi" w:hAnsiTheme="minorHAnsi" w:cstheme="minorHAnsi"/>
          <w:iCs/>
          <w:sz w:val="22"/>
          <w:szCs w:val="22"/>
          <w:lang w:val="en-US"/>
        </w:rPr>
        <w:t>/country</w:t>
      </w:r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representation</w:t>
      </w:r>
      <w:r w:rsidR="0089544D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and work field (e.g. academia/research, industry and competent authorities)</w:t>
      </w:r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>. The candidates shall preferably be early career, which means talented (laudable) graduated veterinarians, willing to put extra efforts in</w:t>
      </w:r>
      <w:bookmarkStart w:id="0" w:name="_GoBack"/>
      <w:bookmarkEnd w:id="0"/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>to preparation, school attendance and reporting or test.</w:t>
      </w:r>
      <w:r w:rsidR="009046CA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Examples: Residents ECVPH, PhD</w:t>
      </w:r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students and postdocs working in relevant </w:t>
      </w:r>
      <w:r w:rsidR="009046CA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research </w:t>
      </w:r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projects, as well as dedicated colleagues </w:t>
      </w:r>
      <w:r w:rsidR="009046CA">
        <w:rPr>
          <w:rFonts w:asciiTheme="minorHAnsi" w:hAnsiTheme="minorHAnsi" w:cstheme="minorHAnsi"/>
          <w:iCs/>
          <w:sz w:val="22"/>
          <w:szCs w:val="22"/>
          <w:lang w:val="en-US"/>
        </w:rPr>
        <w:t>from</w:t>
      </w:r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industry or</w:t>
      </w:r>
      <w:r w:rsidR="009046CA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competent</w:t>
      </w:r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authorities.</w:t>
      </w:r>
    </w:p>
    <w:p w14:paraId="6C6D5362" w14:textId="77777777" w:rsidR="000B544C" w:rsidRPr="000B544C" w:rsidRDefault="000B544C" w:rsidP="0089544D">
      <w:pPr>
        <w:jc w:val="both"/>
        <w:rPr>
          <w:rFonts w:asciiTheme="minorHAnsi" w:hAnsiTheme="minorHAnsi" w:cstheme="minorHAnsi"/>
          <w:iCs/>
          <w:sz w:val="22"/>
          <w:szCs w:val="22"/>
          <w:lang w:val="en-US"/>
        </w:rPr>
      </w:pPr>
    </w:p>
    <w:p w14:paraId="53BD90EB" w14:textId="5EDC375E" w:rsidR="000B544C" w:rsidRPr="000B544C" w:rsidRDefault="000B544C" w:rsidP="0089544D">
      <w:pPr>
        <w:jc w:val="both"/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Each candidate submits this </w:t>
      </w:r>
      <w:r w:rsidR="009046CA">
        <w:rPr>
          <w:rFonts w:asciiTheme="minorHAnsi" w:hAnsiTheme="minorHAnsi" w:cstheme="minorHAnsi"/>
          <w:iCs/>
          <w:sz w:val="22"/>
          <w:szCs w:val="22"/>
          <w:lang w:val="en-US"/>
        </w:rPr>
        <w:t>completed</w:t>
      </w:r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application form plus a </w:t>
      </w:r>
      <w:proofErr w:type="gramStart"/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>1</w:t>
      </w:r>
      <w:proofErr w:type="gramEnd"/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page CV to </w:t>
      </w:r>
      <w:r w:rsidR="009046CA">
        <w:rPr>
          <w:rFonts w:asciiTheme="minorHAnsi" w:hAnsiTheme="minorHAnsi" w:cstheme="minorHAnsi"/>
          <w:iCs/>
          <w:sz w:val="22"/>
          <w:szCs w:val="22"/>
          <w:lang w:val="en-US"/>
        </w:rPr>
        <w:t>Dragan Antic</w:t>
      </w:r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r w:rsidR="009046CA">
        <w:rPr>
          <w:rFonts w:asciiTheme="minorHAnsi" w:hAnsiTheme="minorHAnsi" w:cstheme="minorHAnsi"/>
          <w:iCs/>
          <w:sz w:val="22"/>
          <w:szCs w:val="22"/>
          <w:lang w:val="en-US"/>
        </w:rPr>
        <w:t>(Dragan.Antic@liverpool.ac.uk</w:t>
      </w:r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) by </w:t>
      </w:r>
      <w:r w:rsidR="009046CA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May </w:t>
      </w:r>
      <w:r w:rsidR="00A31990">
        <w:rPr>
          <w:rFonts w:asciiTheme="minorHAnsi" w:hAnsiTheme="minorHAnsi" w:cstheme="minorHAnsi"/>
          <w:iCs/>
          <w:sz w:val="22"/>
          <w:szCs w:val="22"/>
          <w:lang w:val="en-US"/>
        </w:rPr>
        <w:t>23</w:t>
      </w:r>
      <w:r w:rsidR="00A31990" w:rsidRPr="00A31990">
        <w:rPr>
          <w:rFonts w:asciiTheme="minorHAnsi" w:hAnsiTheme="minorHAnsi" w:cstheme="minorHAnsi"/>
          <w:iCs/>
          <w:sz w:val="22"/>
          <w:szCs w:val="22"/>
          <w:vertAlign w:val="superscript"/>
          <w:lang w:val="en-US"/>
        </w:rPr>
        <w:t>rd</w:t>
      </w:r>
      <w:r w:rsidR="009046CA">
        <w:rPr>
          <w:rFonts w:asciiTheme="minorHAnsi" w:hAnsiTheme="minorHAnsi" w:cstheme="minorHAnsi"/>
          <w:iCs/>
          <w:sz w:val="22"/>
          <w:szCs w:val="22"/>
          <w:lang w:val="en-US"/>
        </w:rPr>
        <w:t>, 2022</w:t>
      </w:r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>. Applicants ar</w:t>
      </w:r>
      <w:r w:rsidR="009046CA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e informed of acceptance by May </w:t>
      </w:r>
      <w:proofErr w:type="gramStart"/>
      <w:r w:rsidR="009046CA">
        <w:rPr>
          <w:rFonts w:asciiTheme="minorHAnsi" w:hAnsiTheme="minorHAnsi" w:cstheme="minorHAnsi"/>
          <w:iCs/>
          <w:sz w:val="22"/>
          <w:szCs w:val="22"/>
          <w:lang w:val="en-US"/>
        </w:rPr>
        <w:t>25</w:t>
      </w:r>
      <w:r w:rsidRPr="009046CA">
        <w:rPr>
          <w:rFonts w:asciiTheme="minorHAnsi" w:hAnsiTheme="minorHAnsi" w:cstheme="minorHAnsi"/>
          <w:iCs/>
          <w:sz w:val="22"/>
          <w:szCs w:val="22"/>
          <w:vertAlign w:val="superscript"/>
          <w:lang w:val="en-US"/>
        </w:rPr>
        <w:t>th</w:t>
      </w:r>
      <w:proofErr w:type="gramEnd"/>
      <w:r w:rsidR="009046CA">
        <w:rPr>
          <w:rFonts w:asciiTheme="minorHAnsi" w:hAnsiTheme="minorHAnsi" w:cstheme="minorHAnsi"/>
          <w:iCs/>
          <w:sz w:val="22"/>
          <w:szCs w:val="22"/>
          <w:lang w:val="en-US"/>
        </w:rPr>
        <w:t>, 2022</w:t>
      </w:r>
      <w:r w:rsidR="00FD62D7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. </w:t>
      </w:r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>A selection committee consisting of RIBMINS core group mem</w:t>
      </w:r>
      <w:r w:rsidR="00FD62D7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bers and training school </w:t>
      </w:r>
      <w:proofErr w:type="spellStart"/>
      <w:r w:rsidR="00FD62D7">
        <w:rPr>
          <w:rFonts w:asciiTheme="minorHAnsi" w:hAnsiTheme="minorHAnsi" w:cstheme="minorHAnsi"/>
          <w:iCs/>
          <w:sz w:val="22"/>
          <w:szCs w:val="22"/>
          <w:lang w:val="en-US"/>
        </w:rPr>
        <w:t>organis</w:t>
      </w:r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>ers</w:t>
      </w:r>
      <w:proofErr w:type="spellEnd"/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r w:rsidR="00FD62D7">
        <w:rPr>
          <w:rFonts w:asciiTheme="minorHAnsi" w:hAnsiTheme="minorHAnsi" w:cstheme="minorHAnsi"/>
          <w:iCs/>
          <w:sz w:val="22"/>
          <w:szCs w:val="22"/>
          <w:lang w:val="en-US"/>
        </w:rPr>
        <w:t>will shortlist the</w:t>
      </w:r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candidates considering the aforementioned criteria. The virtual WG</w:t>
      </w:r>
      <w:r w:rsidR="009046CA">
        <w:rPr>
          <w:rFonts w:asciiTheme="minorHAnsi" w:hAnsiTheme="minorHAnsi" w:cstheme="minorHAnsi"/>
          <w:iCs/>
          <w:sz w:val="22"/>
          <w:szCs w:val="22"/>
          <w:lang w:val="en-US"/>
        </w:rPr>
        <w:t>2/WG3</w:t>
      </w:r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training school is fr</w:t>
      </w:r>
      <w:r w:rsidR="009046CA">
        <w:rPr>
          <w:rFonts w:asciiTheme="minorHAnsi" w:hAnsiTheme="minorHAnsi" w:cstheme="minorHAnsi"/>
          <w:iCs/>
          <w:sz w:val="22"/>
          <w:szCs w:val="22"/>
          <w:lang w:val="en-US"/>
        </w:rPr>
        <w:t>ee of charge and can accept maximum</w:t>
      </w:r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50 participants</w:t>
      </w:r>
      <w:r w:rsidR="00A7389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, </w:t>
      </w:r>
      <w:r w:rsidR="00FA008A">
        <w:rPr>
          <w:rFonts w:asciiTheme="minorHAnsi" w:hAnsiTheme="minorHAnsi" w:cstheme="minorHAnsi"/>
          <w:iCs/>
          <w:sz w:val="22"/>
          <w:szCs w:val="22"/>
          <w:lang w:val="en-US"/>
        </w:rPr>
        <w:t>25 participating in farm interventions sessions, and 25 in abattoir interventions sessions</w:t>
      </w:r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. Any persons not selected and any other interested parties can benefit from recordings that </w:t>
      </w:r>
      <w:proofErr w:type="gramStart"/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>will be made</w:t>
      </w:r>
      <w:proofErr w:type="gramEnd"/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available after the training school.</w:t>
      </w:r>
    </w:p>
    <w:p w14:paraId="2A6D6CC0" w14:textId="77777777" w:rsidR="000B544C" w:rsidRPr="000B544C" w:rsidRDefault="000B544C" w:rsidP="000B544C">
      <w:pPr>
        <w:rPr>
          <w:rFonts w:asciiTheme="minorHAnsi" w:hAnsiTheme="minorHAnsi" w:cstheme="minorHAnsi"/>
          <w:i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525"/>
        <w:gridCol w:w="1401"/>
      </w:tblGrid>
      <w:tr w:rsidR="00FD62D7" w14:paraId="05A5177F" w14:textId="77777777" w:rsidTr="007B3F96">
        <w:tc>
          <w:tcPr>
            <w:tcW w:w="28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029B2D" w14:textId="3752A04C" w:rsidR="00FD62D7" w:rsidRDefault="00FD62D7" w:rsidP="000B544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0B544C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Applicant’s name</w:t>
            </w:r>
            <w:r w:rsidR="001D4F23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and title</w:t>
            </w:r>
          </w:p>
        </w:tc>
        <w:tc>
          <w:tcPr>
            <w:tcW w:w="59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07CF36" w14:textId="77777777" w:rsidR="00FD62D7" w:rsidRDefault="00FD62D7" w:rsidP="000B544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FD62D7" w14:paraId="44BF26CF" w14:textId="77777777" w:rsidTr="007B3F96">
        <w:tc>
          <w:tcPr>
            <w:tcW w:w="28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83248D" w14:textId="3827A157" w:rsidR="00FD62D7" w:rsidRDefault="00FD62D7" w:rsidP="000B544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0B544C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Gender</w:t>
            </w:r>
          </w:p>
        </w:tc>
        <w:tc>
          <w:tcPr>
            <w:tcW w:w="59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1DFEA7" w14:textId="77777777" w:rsidR="00FD62D7" w:rsidRDefault="00FD62D7" w:rsidP="000B544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FD62D7" w14:paraId="6655CD06" w14:textId="77777777" w:rsidTr="007B3F96">
        <w:tc>
          <w:tcPr>
            <w:tcW w:w="28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409A61" w14:textId="3C143E9C" w:rsidR="00FD62D7" w:rsidRDefault="00FD62D7" w:rsidP="00245C56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0B544C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Affiliation</w:t>
            </w:r>
            <w:r w:rsidR="001D2E5F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</w:t>
            </w:r>
            <w:r w:rsidR="00245C56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including</w:t>
            </w:r>
            <w:r w:rsidR="001D2E5F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country</w:t>
            </w:r>
          </w:p>
        </w:tc>
        <w:tc>
          <w:tcPr>
            <w:tcW w:w="59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6F6A81" w14:textId="77777777" w:rsidR="00FD62D7" w:rsidRDefault="00FD62D7" w:rsidP="000B544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FD62D7" w14:paraId="293725A7" w14:textId="77777777" w:rsidTr="007B3F96">
        <w:tc>
          <w:tcPr>
            <w:tcW w:w="28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A74A42" w14:textId="328E6AB8" w:rsidR="00FD62D7" w:rsidRDefault="00FD62D7" w:rsidP="001D2E5F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0B544C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Professional position</w:t>
            </w:r>
          </w:p>
        </w:tc>
        <w:tc>
          <w:tcPr>
            <w:tcW w:w="59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D868BF" w14:textId="77777777" w:rsidR="00FD62D7" w:rsidRDefault="00FD62D7" w:rsidP="000B544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FD62D7" w14:paraId="0C51871E" w14:textId="77777777" w:rsidTr="007B3F96">
        <w:tc>
          <w:tcPr>
            <w:tcW w:w="28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AC4F56" w14:textId="0A4E1B71" w:rsidR="00FD62D7" w:rsidRDefault="00FD62D7" w:rsidP="000B544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0B544C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Year of graduation</w:t>
            </w:r>
          </w:p>
        </w:tc>
        <w:tc>
          <w:tcPr>
            <w:tcW w:w="59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6C5DA6" w14:textId="77777777" w:rsidR="00FD62D7" w:rsidRDefault="00FD62D7" w:rsidP="000B544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E412B6" w14:paraId="4E6A0869" w14:textId="77777777" w:rsidTr="007B3F96">
        <w:tc>
          <w:tcPr>
            <w:tcW w:w="2830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D8E914" w14:textId="538227C9" w:rsidR="00E412B6" w:rsidRDefault="00E412B6" w:rsidP="00FA1456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Chosen field of interest (please choose one)</w:t>
            </w:r>
          </w:p>
        </w:tc>
        <w:tc>
          <w:tcPr>
            <w:tcW w:w="452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7274F7" w14:textId="1B026D2B" w:rsidR="00E412B6" w:rsidRDefault="007B68E6" w:rsidP="007B68E6">
            <w:pPr>
              <w:ind w:left="720"/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F</w:t>
            </w:r>
            <w:r w:rsidR="00E412B6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arm interventions</w:t>
            </w:r>
          </w:p>
        </w:tc>
        <w:tc>
          <w:tcPr>
            <w:tcW w:w="1401" w:type="dxa"/>
          </w:tcPr>
          <w:p w14:paraId="69FDF342" w14:textId="77777777" w:rsidR="00E412B6" w:rsidRDefault="00E412B6" w:rsidP="000B544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E412B6" w14:paraId="259AB60A" w14:textId="77777777" w:rsidTr="007B3F96">
        <w:tc>
          <w:tcPr>
            <w:tcW w:w="2830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D19164" w14:textId="77777777" w:rsidR="00E412B6" w:rsidRDefault="00E412B6" w:rsidP="00FA1456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452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C37CBA" w14:textId="704CEE78" w:rsidR="00E412B6" w:rsidRDefault="007B68E6" w:rsidP="005C253A">
            <w:pPr>
              <w:ind w:left="720"/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A</w:t>
            </w:r>
            <w:r w:rsidR="00E412B6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battoir interventions</w:t>
            </w:r>
          </w:p>
        </w:tc>
        <w:tc>
          <w:tcPr>
            <w:tcW w:w="1401" w:type="dxa"/>
          </w:tcPr>
          <w:p w14:paraId="1494A56B" w14:textId="77777777" w:rsidR="00E412B6" w:rsidRDefault="00E412B6" w:rsidP="000B544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4B2C6E" w14:paraId="6C29673C" w14:textId="3CEFECFB" w:rsidTr="007B3F96">
        <w:tc>
          <w:tcPr>
            <w:tcW w:w="28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3ED18A" w14:textId="0B665161" w:rsidR="004B2C6E" w:rsidRDefault="004B2C6E" w:rsidP="00FA1456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Please rank</w:t>
            </w:r>
            <w:r w:rsidR="007B3F96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from 1-5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farm OR abattoir workshop case study based on your preference (1 being the most and 5 being least preferred (see </w:t>
            </w:r>
            <w:r w:rsidR="00C13C9A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Workshop </w:t>
            </w:r>
            <w:r w:rsidR="00FA1456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sessions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on 21</w:t>
            </w:r>
            <w:r w:rsidRPr="00CA3A14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June))</w:t>
            </w:r>
          </w:p>
        </w:tc>
        <w:tc>
          <w:tcPr>
            <w:tcW w:w="45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F961CB" w14:textId="237F6980" w:rsidR="004B2C6E" w:rsidRDefault="004B2C6E" w:rsidP="005C253A">
            <w:pPr>
              <w:ind w:left="720"/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Case study 1</w:t>
            </w:r>
          </w:p>
        </w:tc>
        <w:tc>
          <w:tcPr>
            <w:tcW w:w="1401" w:type="dxa"/>
          </w:tcPr>
          <w:p w14:paraId="5B6323D0" w14:textId="77777777" w:rsidR="004B2C6E" w:rsidRDefault="004B2C6E" w:rsidP="000B544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4B2C6E" w14:paraId="3B90150D" w14:textId="1CA78B8E" w:rsidTr="007B3F96">
        <w:tc>
          <w:tcPr>
            <w:tcW w:w="28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862AF1" w14:textId="2E114C9E" w:rsidR="004B2C6E" w:rsidRDefault="004B2C6E" w:rsidP="000B544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45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A1C65" w14:textId="1EEFA35F" w:rsidR="004B2C6E" w:rsidRDefault="004B2C6E" w:rsidP="005C253A">
            <w:pPr>
              <w:ind w:left="720"/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Case study 2</w:t>
            </w:r>
          </w:p>
        </w:tc>
        <w:tc>
          <w:tcPr>
            <w:tcW w:w="1401" w:type="dxa"/>
          </w:tcPr>
          <w:p w14:paraId="62A1847A" w14:textId="77777777" w:rsidR="004B2C6E" w:rsidRDefault="004B2C6E" w:rsidP="000B544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4B2C6E" w14:paraId="4471B4AD" w14:textId="18E409D1" w:rsidTr="007B3F96">
        <w:tc>
          <w:tcPr>
            <w:tcW w:w="28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D86459" w14:textId="187BA81C" w:rsidR="004B2C6E" w:rsidRDefault="004B2C6E" w:rsidP="000B544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45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8E76D6" w14:textId="4EB86037" w:rsidR="004B2C6E" w:rsidRDefault="004B2C6E" w:rsidP="005C253A">
            <w:pPr>
              <w:ind w:left="720"/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Case study 3</w:t>
            </w:r>
          </w:p>
        </w:tc>
        <w:tc>
          <w:tcPr>
            <w:tcW w:w="1401" w:type="dxa"/>
          </w:tcPr>
          <w:p w14:paraId="7F594946" w14:textId="77777777" w:rsidR="004B2C6E" w:rsidRDefault="004B2C6E" w:rsidP="000B544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4B2C6E" w14:paraId="260E25CB" w14:textId="0F112A36" w:rsidTr="007B3F96">
        <w:tc>
          <w:tcPr>
            <w:tcW w:w="28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BA713E" w14:textId="0387A03D" w:rsidR="004B2C6E" w:rsidRDefault="004B2C6E" w:rsidP="000B544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45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973662" w14:textId="132AFF18" w:rsidR="004B2C6E" w:rsidRDefault="004B2C6E" w:rsidP="005C253A">
            <w:pPr>
              <w:ind w:left="720"/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Case study 4</w:t>
            </w:r>
          </w:p>
        </w:tc>
        <w:tc>
          <w:tcPr>
            <w:tcW w:w="1401" w:type="dxa"/>
          </w:tcPr>
          <w:p w14:paraId="208D1B2F" w14:textId="77777777" w:rsidR="004B2C6E" w:rsidRDefault="004B2C6E" w:rsidP="000B544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4B2C6E" w14:paraId="667A04DC" w14:textId="3EF7D6A3" w:rsidTr="007B3F96">
        <w:tc>
          <w:tcPr>
            <w:tcW w:w="28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5A3C83" w14:textId="491B90B5" w:rsidR="004B2C6E" w:rsidRDefault="004B2C6E" w:rsidP="000B544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45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D02DCD" w14:textId="1F91A09C" w:rsidR="004B2C6E" w:rsidRDefault="004B2C6E" w:rsidP="005C253A">
            <w:pPr>
              <w:ind w:left="720"/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Case study 5</w:t>
            </w:r>
          </w:p>
        </w:tc>
        <w:tc>
          <w:tcPr>
            <w:tcW w:w="1401" w:type="dxa"/>
          </w:tcPr>
          <w:p w14:paraId="44F203A1" w14:textId="77777777" w:rsidR="004B2C6E" w:rsidRDefault="004B2C6E" w:rsidP="000B544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</w:tbl>
    <w:p w14:paraId="19FC335A" w14:textId="4BD86818" w:rsidR="004A3D1F" w:rsidRDefault="004A3D1F">
      <w:pPr>
        <w:spacing w:after="200"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br w:type="page"/>
      </w:r>
    </w:p>
    <w:p w14:paraId="393390AA" w14:textId="25E69559" w:rsidR="000B544C" w:rsidRPr="000B544C" w:rsidRDefault="000B544C" w:rsidP="00E4079A">
      <w:pPr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</w:pPr>
      <w:r w:rsidRPr="000B544C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lastRenderedPageBreak/>
        <w:t>Please add a 1 page CV to your application</w:t>
      </w:r>
    </w:p>
    <w:p w14:paraId="094B4ED9" w14:textId="7B4ACA20" w:rsidR="000B544C" w:rsidRDefault="000B544C" w:rsidP="00E4079A">
      <w:pPr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</w:p>
    <w:p w14:paraId="7F3923EF" w14:textId="77777777" w:rsidR="004A3D1F" w:rsidRPr="000B544C" w:rsidRDefault="004A3D1F" w:rsidP="00E4079A">
      <w:pPr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</w:p>
    <w:sectPr w:rsidR="004A3D1F" w:rsidRPr="000B544C" w:rsidSect="00236D53">
      <w:headerReference w:type="default" r:id="rId11"/>
      <w:footerReference w:type="default" r:id="rId12"/>
      <w:pgSz w:w="11906" w:h="16838"/>
      <w:pgMar w:top="805" w:right="17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C3F74" w14:textId="77777777" w:rsidR="00550F94" w:rsidRDefault="00550F94" w:rsidP="001616D6">
      <w:r>
        <w:separator/>
      </w:r>
    </w:p>
  </w:endnote>
  <w:endnote w:type="continuationSeparator" w:id="0">
    <w:p w14:paraId="16F86349" w14:textId="77777777" w:rsidR="00550F94" w:rsidRDefault="00550F94" w:rsidP="0016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BD663" w14:textId="20DE1429" w:rsidR="00245323" w:rsidRDefault="006A4913" w:rsidP="00C923E7">
    <w:pPr>
      <w:pStyle w:val="Footer"/>
      <w:jc w:val="center"/>
      <w:rPr>
        <w:color w:val="A6A6A6" w:themeColor="background1" w:themeShade="A6"/>
      </w:rPr>
    </w:pPr>
    <w:r w:rsidRPr="006A4913">
      <w:rPr>
        <w:rFonts w:asciiTheme="minorHAnsi" w:hAnsiTheme="minorHAnsi" w:cstheme="minorHAnsi"/>
        <w:b/>
        <w:bCs/>
        <w:noProof/>
      </w:rPr>
      <w:drawing>
        <wp:anchor distT="0" distB="0" distL="114300" distR="114300" simplePos="0" relativeHeight="251660288" behindDoc="1" locked="0" layoutInCell="1" allowOverlap="1" wp14:anchorId="3B92713E" wp14:editId="4C7B7495">
          <wp:simplePos x="0" y="0"/>
          <wp:positionH relativeFrom="column">
            <wp:posOffset>-889000</wp:posOffset>
          </wp:positionH>
          <wp:positionV relativeFrom="paragraph">
            <wp:posOffset>187960</wp:posOffset>
          </wp:positionV>
          <wp:extent cx="7546975" cy="767715"/>
          <wp:effectExtent l="0" t="0" r="0" b="0"/>
          <wp:wrapTight wrapText="bothSides">
            <wp:wrapPolygon edited="0">
              <wp:start x="1672" y="5717"/>
              <wp:lineTo x="1454" y="7504"/>
              <wp:lineTo x="1454" y="10720"/>
              <wp:lineTo x="1563" y="12149"/>
              <wp:lineTo x="2108" y="15365"/>
              <wp:lineTo x="2145" y="16079"/>
              <wp:lineTo x="5888" y="16079"/>
              <wp:lineTo x="5961" y="14293"/>
              <wp:lineTo x="5489" y="13578"/>
              <wp:lineTo x="3998" y="12149"/>
              <wp:lineTo x="9123" y="11792"/>
              <wp:lineTo x="9123" y="7504"/>
              <wp:lineTo x="3817" y="5717"/>
              <wp:lineTo x="1672" y="5717"/>
            </wp:wrapPolygon>
          </wp:wrapTight>
          <wp:docPr id="3" name="Grafik 11" descr="A picture containing computer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0261503-5A12-41AD-BBB8-E3C6398FC60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1">
                    <a:extLst>
                      <a:ext uri="{FF2B5EF4-FFF2-40B4-BE49-F238E27FC236}">
                        <a16:creationId xmlns:a16="http://schemas.microsoft.com/office/drawing/2014/main" id="{50261503-5A12-41AD-BBB8-E3C6398FC60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914"/>
                  <a:stretch/>
                </pic:blipFill>
                <pic:spPr bwMode="auto">
                  <a:xfrm>
                    <a:off x="0" y="0"/>
                    <a:ext cx="7546975" cy="767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C26782" w14:textId="42B124D0" w:rsidR="00245323" w:rsidRPr="00245323" w:rsidRDefault="00245323" w:rsidP="00C923E7">
    <w:pPr>
      <w:pStyle w:val="Footer"/>
      <w:jc w:val="center"/>
      <w:rPr>
        <w:rFonts w:ascii="Calibri" w:hAnsi="Calibri"/>
        <w:color w:val="A6A6A6" w:themeColor="background1" w:themeShade="A6"/>
      </w:rPr>
    </w:pPr>
  </w:p>
  <w:p w14:paraId="6B507230" w14:textId="77777777" w:rsidR="00C923E7" w:rsidRDefault="00C92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D0559" w14:textId="77777777" w:rsidR="00550F94" w:rsidRDefault="00550F94" w:rsidP="001616D6">
      <w:r>
        <w:separator/>
      </w:r>
    </w:p>
  </w:footnote>
  <w:footnote w:type="continuationSeparator" w:id="0">
    <w:p w14:paraId="4D971DBB" w14:textId="77777777" w:rsidR="00550F94" w:rsidRDefault="00550F94" w:rsidP="00161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DABCC" w14:textId="477E2C1D" w:rsidR="006A4913" w:rsidRDefault="006A4913" w:rsidP="001616D6">
    <w:pPr>
      <w:pStyle w:val="Header"/>
    </w:pPr>
    <w:r w:rsidRPr="006A4913">
      <w:rPr>
        <w:noProof/>
      </w:rPr>
      <w:drawing>
        <wp:anchor distT="0" distB="0" distL="114300" distR="114300" simplePos="0" relativeHeight="251662336" behindDoc="1" locked="0" layoutInCell="1" allowOverlap="1" wp14:anchorId="0237FFF8" wp14:editId="648FCD1A">
          <wp:simplePos x="0" y="0"/>
          <wp:positionH relativeFrom="column">
            <wp:posOffset>-906145</wp:posOffset>
          </wp:positionH>
          <wp:positionV relativeFrom="paragraph">
            <wp:posOffset>-457835</wp:posOffset>
          </wp:positionV>
          <wp:extent cx="7564120" cy="1993900"/>
          <wp:effectExtent l="0" t="0" r="0" b="0"/>
          <wp:wrapTight wrapText="bothSides">
            <wp:wrapPolygon edited="0">
              <wp:start x="0" y="0"/>
              <wp:lineTo x="0" y="13483"/>
              <wp:lineTo x="1777" y="17610"/>
              <wp:lineTo x="1813" y="18161"/>
              <wp:lineTo x="10517" y="19261"/>
              <wp:lineTo x="14107" y="19536"/>
              <wp:lineTo x="14398" y="19536"/>
              <wp:lineTo x="19729" y="18023"/>
              <wp:lineTo x="19765" y="14721"/>
              <wp:lineTo x="13890" y="13758"/>
              <wp:lineTo x="6963" y="13208"/>
              <wp:lineTo x="19620" y="12932"/>
              <wp:lineTo x="19837" y="11282"/>
              <wp:lineTo x="19475" y="11006"/>
              <wp:lineTo x="19837" y="10456"/>
              <wp:lineTo x="19656" y="10181"/>
              <wp:lineTo x="11388" y="8805"/>
              <wp:lineTo x="19910" y="138"/>
              <wp:lineTo x="19910" y="0"/>
              <wp:lineTo x="0" y="0"/>
            </wp:wrapPolygon>
          </wp:wrapTight>
          <wp:docPr id="12" name="Grafik 11" descr="A picture containing computer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0261503-5A12-41AD-BBB8-E3C6398FC60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1">
                    <a:extLst>
                      <a:ext uri="{FF2B5EF4-FFF2-40B4-BE49-F238E27FC236}">
                        <a16:creationId xmlns:a16="http://schemas.microsoft.com/office/drawing/2014/main" id="{50261503-5A12-41AD-BBB8-E3C6398FC60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853"/>
                  <a:stretch/>
                </pic:blipFill>
                <pic:spPr bwMode="auto">
                  <a:xfrm>
                    <a:off x="0" y="0"/>
                    <a:ext cx="7564120" cy="199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6D6" w:rsidRPr="001616D6">
      <w:t xml:space="preserve"> </w:t>
    </w:r>
    <w:r w:rsidR="001616D6">
      <w:t xml:space="preserve"> </w:t>
    </w:r>
    <w:r w:rsidR="00236D53">
      <w:t xml:space="preserve">  </w:t>
    </w:r>
  </w:p>
  <w:p w14:paraId="32A3424B" w14:textId="0AAD23E4" w:rsidR="006A4913" w:rsidRDefault="00B06389" w:rsidP="001616D6">
    <w:pPr>
      <w:pStyle w:val="Header"/>
    </w:pPr>
    <w:r w:rsidRPr="00B0638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1F75CE" wp14:editId="30F97BB4">
              <wp:simplePos x="0" y="0"/>
              <wp:positionH relativeFrom="column">
                <wp:posOffset>3605842</wp:posOffset>
              </wp:positionH>
              <wp:positionV relativeFrom="paragraph">
                <wp:posOffset>1169454</wp:posOffset>
              </wp:positionV>
              <wp:extent cx="2451100" cy="862642"/>
              <wp:effectExtent l="0" t="0" r="0" b="0"/>
              <wp:wrapNone/>
              <wp:docPr id="7" name="Textfeld 6">
                <a:extLst xmlns:a="http://schemas.openxmlformats.org/drawingml/2006/main">
                  <a:ext uri="{FF2B5EF4-FFF2-40B4-BE49-F238E27FC236}">
                    <a16:creationId xmlns:a16="http://schemas.microsoft.com/office/drawing/2014/main" id="{F3D40EA9-CE3A-4C43-B837-E15425888D0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1100" cy="86264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4DF395" w14:textId="06844520" w:rsidR="00B06389" w:rsidRDefault="00B06389" w:rsidP="00105316">
                          <w:pPr>
                            <w:jc w:val="right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val="en-US"/>
                            </w:rPr>
                          </w:pPr>
                          <w:r w:rsidRPr="00105316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val="en-US"/>
                            </w:rPr>
                            <w:t>Risk-based meat inspection and integrated meat safety assurance</w:t>
                          </w:r>
                        </w:p>
                        <w:p w14:paraId="1B5C87F0" w14:textId="77777777" w:rsidR="00F36DA1" w:rsidRDefault="00F36DA1" w:rsidP="00105316">
                          <w:pPr>
                            <w:jc w:val="right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val="en-US"/>
                            </w:rPr>
                          </w:pPr>
                        </w:p>
                        <w:p w14:paraId="6E0B64A1" w14:textId="3B1BDF41" w:rsidR="008E789C" w:rsidRPr="008E789C" w:rsidRDefault="008E789C" w:rsidP="008E789C">
                          <w:pPr>
                            <w:jc w:val="right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val="en-US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val="en-US"/>
                            </w:rPr>
                            <w:t>www.ribmins.com</w:t>
                          </w:r>
                        </w:p>
                        <w:p w14:paraId="132ED3E9" w14:textId="77777777" w:rsidR="006A4913" w:rsidRDefault="006A4913"/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F1F75CE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283.9pt;margin-top:92.1pt;width:193pt;height:6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" filled="f" stroked="f">
              <v:textbox>
                <w:txbxContent>
                  <w:p w14:paraId="684DF395" w14:textId="06844520" w:rsidR="00B06389" w:rsidRDefault="00B06389" w:rsidP="00105316">
                    <w:pPr>
                      <w:jc w:val="right"/>
                      <w:rPr>
                        <w:rFonts w:asciiTheme="minorHAnsi" w:hAnsi="Calibri" w:cstheme="minorBidi"/>
                        <w:color w:val="000000" w:themeColor="text1"/>
                        <w:kern w:val="24"/>
                        <w:lang w:val="en-US"/>
                      </w:rPr>
                    </w:pPr>
                    <w:r w:rsidRPr="00105316">
                      <w:rPr>
                        <w:rFonts w:asciiTheme="minorHAnsi" w:hAnsi="Calibri" w:cstheme="minorBidi"/>
                        <w:color w:val="000000" w:themeColor="text1"/>
                        <w:kern w:val="24"/>
                        <w:lang w:val="en-US"/>
                      </w:rPr>
                      <w:t>Risk-based meat inspection and integrated meat safety assurance</w:t>
                    </w:r>
                  </w:p>
                  <w:p w14:paraId="1B5C87F0" w14:textId="77777777" w:rsidR="00F36DA1" w:rsidRDefault="00F36DA1" w:rsidP="00105316">
                    <w:pPr>
                      <w:jc w:val="right"/>
                      <w:rPr>
                        <w:rFonts w:asciiTheme="minorHAnsi" w:hAnsi="Calibri" w:cstheme="minorBidi"/>
                        <w:color w:val="000000" w:themeColor="text1"/>
                        <w:kern w:val="24"/>
                        <w:lang w:val="en-US"/>
                      </w:rPr>
                    </w:pPr>
                  </w:p>
                  <w:p w14:paraId="6E0B64A1" w14:textId="3B1BDF41" w:rsidR="008E789C" w:rsidRPr="008E789C" w:rsidRDefault="008E789C" w:rsidP="008E789C">
                    <w:pPr>
                      <w:jc w:val="right"/>
                      <w:rPr>
                        <w:rFonts w:asciiTheme="minorHAnsi" w:hAnsi="Calibri" w:cstheme="minorBidi"/>
                        <w:color w:val="000000" w:themeColor="text1"/>
                        <w:kern w:val="24"/>
                        <w:lang w:val="en-US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lang w:val="en-US"/>
                      </w:rPr>
                      <w:t>www.ribmins.com</w:t>
                    </w:r>
                  </w:p>
                  <w:p w14:paraId="132ED3E9" w14:textId="77777777" w:rsidR="006A4913" w:rsidRDefault="006A4913"/>
                </w:txbxContent>
              </v:textbox>
            </v:shape>
          </w:pict>
        </mc:Fallback>
      </mc:AlternateContent>
    </w:r>
  </w:p>
  <w:p w14:paraId="188F9EDB" w14:textId="068A8215" w:rsidR="006A4913" w:rsidRDefault="006A4913" w:rsidP="001616D6">
    <w:pPr>
      <w:pStyle w:val="Header"/>
    </w:pPr>
  </w:p>
  <w:p w14:paraId="50F13306" w14:textId="70BEA4A9" w:rsidR="001616D6" w:rsidRPr="00245323" w:rsidRDefault="00236D53" w:rsidP="001616D6">
    <w:pPr>
      <w:pStyle w:val="Header"/>
      <w:rPr>
        <w:b/>
      </w:rPr>
    </w:pPr>
    <w:r>
      <w:t xml:space="preserve">                                                                       </w:t>
    </w:r>
    <w:r w:rsidR="00E72931">
      <w:t xml:space="preserve">        </w:t>
    </w:r>
    <w:r w:rsidR="00B0615B">
      <w:rPr>
        <w:b/>
        <w:i/>
      </w:rPr>
      <w:t xml:space="preserve">                                </w:t>
    </w:r>
    <w:r w:rsidR="00B0615B">
      <w:t xml:space="preserve">  </w:t>
    </w:r>
  </w:p>
  <w:p w14:paraId="2DE54828" w14:textId="77777777" w:rsidR="008E789C" w:rsidRDefault="00B0615B" w:rsidP="001616D6">
    <w:pPr>
      <w:pStyle w:val="Header"/>
      <w:rPr>
        <w:b/>
        <w:i/>
      </w:rPr>
    </w:pPr>
    <w:r>
      <w:rPr>
        <w:b/>
        <w:i/>
      </w:rPr>
      <w:t xml:space="preserve">      </w:t>
    </w:r>
  </w:p>
  <w:p w14:paraId="3FB901A8" w14:textId="77777777" w:rsidR="008E789C" w:rsidRDefault="008E789C" w:rsidP="001616D6">
    <w:pPr>
      <w:pStyle w:val="Header"/>
      <w:rPr>
        <w:b/>
        <w:i/>
      </w:rPr>
    </w:pPr>
  </w:p>
  <w:p w14:paraId="503F442C" w14:textId="500DE28C" w:rsidR="00B0615B" w:rsidRPr="00B0615B" w:rsidRDefault="00B0615B" w:rsidP="001616D6">
    <w:pPr>
      <w:pStyle w:val="Header"/>
      <w:rPr>
        <w:b/>
        <w:i/>
      </w:rPr>
    </w:pPr>
    <w:r>
      <w:rPr>
        <w:b/>
        <w:i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30B0"/>
    <w:multiLevelType w:val="hybridMultilevel"/>
    <w:tmpl w:val="0242FAC2"/>
    <w:lvl w:ilvl="0" w:tplc="8F30C3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8801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8ACB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B8F2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9C7B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C20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AAD5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1486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BC13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F222F96"/>
    <w:multiLevelType w:val="hybridMultilevel"/>
    <w:tmpl w:val="30A825F4"/>
    <w:lvl w:ilvl="0" w:tplc="8F30C3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AA9F7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8ACB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B8F2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9C7B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C20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AAD5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1486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BC13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4D43D1E"/>
    <w:multiLevelType w:val="hybridMultilevel"/>
    <w:tmpl w:val="A5D4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636C0D"/>
    <w:multiLevelType w:val="hybridMultilevel"/>
    <w:tmpl w:val="FE7225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361D3"/>
    <w:multiLevelType w:val="hybridMultilevel"/>
    <w:tmpl w:val="74266F20"/>
    <w:lvl w:ilvl="0" w:tplc="080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417B50"/>
    <w:multiLevelType w:val="hybridMultilevel"/>
    <w:tmpl w:val="3C7E2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D1651C"/>
    <w:multiLevelType w:val="hybridMultilevel"/>
    <w:tmpl w:val="FF68F8FA"/>
    <w:lvl w:ilvl="0" w:tplc="080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EF25C8"/>
    <w:multiLevelType w:val="hybridMultilevel"/>
    <w:tmpl w:val="602E1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8587B"/>
    <w:multiLevelType w:val="hybridMultilevel"/>
    <w:tmpl w:val="80C23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6637B2"/>
    <w:multiLevelType w:val="hybridMultilevel"/>
    <w:tmpl w:val="DB3AE6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EC3224"/>
    <w:multiLevelType w:val="hybridMultilevel"/>
    <w:tmpl w:val="633A0294"/>
    <w:lvl w:ilvl="0" w:tplc="16AAF4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30AFB"/>
    <w:multiLevelType w:val="hybridMultilevel"/>
    <w:tmpl w:val="5F826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C5B1A"/>
    <w:multiLevelType w:val="hybridMultilevel"/>
    <w:tmpl w:val="74E02E3C"/>
    <w:lvl w:ilvl="0" w:tplc="8F30C3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36D94E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CD8ACB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B8F2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9C7B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C20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AAD5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1486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BC13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7E4734CF"/>
    <w:multiLevelType w:val="hybridMultilevel"/>
    <w:tmpl w:val="602E1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3"/>
  </w:num>
  <w:num w:numId="5">
    <w:abstractNumId w:val="7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4F"/>
    <w:rsid w:val="00011610"/>
    <w:rsid w:val="0001633F"/>
    <w:rsid w:val="00085B25"/>
    <w:rsid w:val="0009470D"/>
    <w:rsid w:val="00097F60"/>
    <w:rsid w:val="000B1939"/>
    <w:rsid w:val="000B544C"/>
    <w:rsid w:val="000C18D8"/>
    <w:rsid w:val="000F1422"/>
    <w:rsid w:val="000F25F1"/>
    <w:rsid w:val="00105316"/>
    <w:rsid w:val="001442D3"/>
    <w:rsid w:val="00160FFB"/>
    <w:rsid w:val="001616D6"/>
    <w:rsid w:val="00163EA3"/>
    <w:rsid w:val="00192F14"/>
    <w:rsid w:val="001A1B87"/>
    <w:rsid w:val="001B1927"/>
    <w:rsid w:val="001D2E5F"/>
    <w:rsid w:val="001D3946"/>
    <w:rsid w:val="001D4F23"/>
    <w:rsid w:val="00206B4C"/>
    <w:rsid w:val="00236D53"/>
    <w:rsid w:val="00245323"/>
    <w:rsid w:val="00245C56"/>
    <w:rsid w:val="00296DF3"/>
    <w:rsid w:val="002C6E53"/>
    <w:rsid w:val="002D2855"/>
    <w:rsid w:val="00310488"/>
    <w:rsid w:val="00311E6E"/>
    <w:rsid w:val="00330707"/>
    <w:rsid w:val="00334520"/>
    <w:rsid w:val="003766B5"/>
    <w:rsid w:val="003844A8"/>
    <w:rsid w:val="00385130"/>
    <w:rsid w:val="003B4C7E"/>
    <w:rsid w:val="003C195B"/>
    <w:rsid w:val="003E1BD3"/>
    <w:rsid w:val="004312D0"/>
    <w:rsid w:val="00447C4E"/>
    <w:rsid w:val="004A36E0"/>
    <w:rsid w:val="004A3D1F"/>
    <w:rsid w:val="004A6BAB"/>
    <w:rsid w:val="004B2C6E"/>
    <w:rsid w:val="004C4FF7"/>
    <w:rsid w:val="005421EA"/>
    <w:rsid w:val="00550F94"/>
    <w:rsid w:val="005A4E1A"/>
    <w:rsid w:val="005C253A"/>
    <w:rsid w:val="0065052C"/>
    <w:rsid w:val="006A4913"/>
    <w:rsid w:val="006C7D6C"/>
    <w:rsid w:val="006E18F2"/>
    <w:rsid w:val="00733A6B"/>
    <w:rsid w:val="007859E4"/>
    <w:rsid w:val="007B3F96"/>
    <w:rsid w:val="007B68E6"/>
    <w:rsid w:val="007E2CF9"/>
    <w:rsid w:val="007F549F"/>
    <w:rsid w:val="00815F30"/>
    <w:rsid w:val="00817122"/>
    <w:rsid w:val="00827C2A"/>
    <w:rsid w:val="0083189C"/>
    <w:rsid w:val="0089544D"/>
    <w:rsid w:val="008971F4"/>
    <w:rsid w:val="008B2A8A"/>
    <w:rsid w:val="008E0FBE"/>
    <w:rsid w:val="008E789C"/>
    <w:rsid w:val="00903049"/>
    <w:rsid w:val="009046CA"/>
    <w:rsid w:val="009233D0"/>
    <w:rsid w:val="009D5126"/>
    <w:rsid w:val="009F343D"/>
    <w:rsid w:val="00A06BA3"/>
    <w:rsid w:val="00A20C2E"/>
    <w:rsid w:val="00A31990"/>
    <w:rsid w:val="00A7389C"/>
    <w:rsid w:val="00A8376C"/>
    <w:rsid w:val="00AB7928"/>
    <w:rsid w:val="00AF6D82"/>
    <w:rsid w:val="00B0615B"/>
    <w:rsid w:val="00B06389"/>
    <w:rsid w:val="00B1347A"/>
    <w:rsid w:val="00B51E2D"/>
    <w:rsid w:val="00B574F6"/>
    <w:rsid w:val="00B674EF"/>
    <w:rsid w:val="00B8359D"/>
    <w:rsid w:val="00BA6351"/>
    <w:rsid w:val="00BF1C59"/>
    <w:rsid w:val="00BF324F"/>
    <w:rsid w:val="00C13C9A"/>
    <w:rsid w:val="00C3755C"/>
    <w:rsid w:val="00C46658"/>
    <w:rsid w:val="00C70F16"/>
    <w:rsid w:val="00C923E7"/>
    <w:rsid w:val="00CA3A14"/>
    <w:rsid w:val="00CA4BF8"/>
    <w:rsid w:val="00CA764A"/>
    <w:rsid w:val="00CA7E63"/>
    <w:rsid w:val="00CD2896"/>
    <w:rsid w:val="00D2771C"/>
    <w:rsid w:val="00D32CD2"/>
    <w:rsid w:val="00D4308C"/>
    <w:rsid w:val="00D90EE8"/>
    <w:rsid w:val="00D950B2"/>
    <w:rsid w:val="00DB2ADE"/>
    <w:rsid w:val="00DB4DDF"/>
    <w:rsid w:val="00DB6040"/>
    <w:rsid w:val="00E26EFF"/>
    <w:rsid w:val="00E364A3"/>
    <w:rsid w:val="00E4079A"/>
    <w:rsid w:val="00E412B6"/>
    <w:rsid w:val="00E72931"/>
    <w:rsid w:val="00EA0A8D"/>
    <w:rsid w:val="00EA5B51"/>
    <w:rsid w:val="00EF6B17"/>
    <w:rsid w:val="00F10FB7"/>
    <w:rsid w:val="00F24E84"/>
    <w:rsid w:val="00F25967"/>
    <w:rsid w:val="00F36DA1"/>
    <w:rsid w:val="00F6487A"/>
    <w:rsid w:val="00F669B1"/>
    <w:rsid w:val="00F74BEF"/>
    <w:rsid w:val="00F8427D"/>
    <w:rsid w:val="00FA008A"/>
    <w:rsid w:val="00FA1456"/>
    <w:rsid w:val="00FB5DBA"/>
    <w:rsid w:val="00FD62D7"/>
    <w:rsid w:val="00FF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8AA8E"/>
  <w15:docId w15:val="{FD40D59F-6B4D-2B40-BADE-CB4415F8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2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2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6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6D6"/>
  </w:style>
  <w:style w:type="paragraph" w:styleId="Footer">
    <w:name w:val="footer"/>
    <w:basedOn w:val="Normal"/>
    <w:link w:val="FooterChar"/>
    <w:uiPriority w:val="99"/>
    <w:unhideWhenUsed/>
    <w:rsid w:val="001616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6D6"/>
  </w:style>
  <w:style w:type="paragraph" w:customStyle="1" w:styleId="yiv9470564709msonormal">
    <w:name w:val="yiv9470564709msonormal"/>
    <w:basedOn w:val="Normal"/>
    <w:rsid w:val="00236D5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36D5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7C2A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712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17122"/>
  </w:style>
  <w:style w:type="paragraph" w:styleId="NormalWeb">
    <w:name w:val="Normal (Web)"/>
    <w:basedOn w:val="Normal"/>
    <w:uiPriority w:val="99"/>
    <w:unhideWhenUsed/>
    <w:rsid w:val="0024532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A1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0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90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4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296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5163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4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850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528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B43306AE28E489B80967CB89E7D1F" ma:contentTypeVersion="9" ma:contentTypeDescription="Create a new document." ma:contentTypeScope="" ma:versionID="ba0c8e6836b694e0c8ed968bc65d48d7">
  <xsd:schema xmlns:xsd="http://www.w3.org/2001/XMLSchema" xmlns:xs="http://www.w3.org/2001/XMLSchema" xmlns:p="http://schemas.microsoft.com/office/2006/metadata/properties" xmlns:ns2="b0aeaae0-da2a-4538-a89d-9076d390a638" targetNamespace="http://schemas.microsoft.com/office/2006/metadata/properties" ma:root="true" ma:fieldsID="481c644bc6ddb5fc879042da418c140c" ns2:_="">
    <xsd:import namespace="b0aeaae0-da2a-4538-a89d-9076d390a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eaae0-da2a-4538-a89d-9076d390a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9D5ECCB-E682-4A91-8525-4953F6E55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eaae0-da2a-4538-a89d-9076d390a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EE21D-1E8C-4FB8-9B61-F5133AFF01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3950E5-DF18-4F67-8454-64FD081B72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7787D8-AD53-484F-9A3B-651F742E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Blagojevic</dc:creator>
  <cp:lastModifiedBy>Antic, Dragan</cp:lastModifiedBy>
  <cp:revision>5</cp:revision>
  <cp:lastPrinted>2020-05-07T20:01:00Z</cp:lastPrinted>
  <dcterms:created xsi:type="dcterms:W3CDTF">2022-04-13T08:07:00Z</dcterms:created>
  <dcterms:modified xsi:type="dcterms:W3CDTF">2022-05-19T07:38:00Z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0x010100B0AB43306AE28E489B80967CB89E7D1F</vt:lpwstr>
  </property>
</Properties>
</file>